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F7" w:rsidRDefault="004C7F7B" w:rsidP="004C7F7B">
      <w:pPr>
        <w:spacing w:after="0"/>
        <w:jc w:val="center"/>
      </w:pPr>
      <w:r>
        <w:t>Porozumienie o zachowaniu poufności</w:t>
      </w:r>
    </w:p>
    <w:p w:rsidR="004C7F7B" w:rsidRDefault="004C7F7B" w:rsidP="004C7F7B">
      <w:pPr>
        <w:spacing w:after="0"/>
        <w:jc w:val="center"/>
      </w:pPr>
    </w:p>
    <w:p w:rsidR="004C7F7B" w:rsidRDefault="004C7F7B" w:rsidP="004C7F7B">
      <w:pPr>
        <w:spacing w:after="0"/>
        <w:jc w:val="center"/>
      </w:pPr>
      <w:r>
        <w:t>zawarte w dniu … w Szczecinie</w:t>
      </w:r>
    </w:p>
    <w:p w:rsidR="004C7F7B" w:rsidRDefault="004C7F7B" w:rsidP="004C7F7B">
      <w:pPr>
        <w:spacing w:after="0"/>
        <w:jc w:val="center"/>
      </w:pPr>
    </w:p>
    <w:p w:rsidR="004C7F7B" w:rsidRDefault="004C7F7B" w:rsidP="004C7F7B">
      <w:pPr>
        <w:spacing w:after="0"/>
        <w:jc w:val="center"/>
      </w:pPr>
      <w:r>
        <w:t>pomiędzy</w:t>
      </w:r>
    </w:p>
    <w:p w:rsidR="004C7F7B" w:rsidRDefault="004C7F7B" w:rsidP="004C7F7B">
      <w:pPr>
        <w:spacing w:after="0"/>
        <w:jc w:val="both"/>
      </w:pPr>
    </w:p>
    <w:p w:rsidR="004C7F7B" w:rsidRDefault="004C7F7B" w:rsidP="004C7F7B">
      <w:pPr>
        <w:spacing w:after="0"/>
        <w:jc w:val="both"/>
      </w:pPr>
      <w:r w:rsidRPr="004C7F7B">
        <w:rPr>
          <w:b/>
        </w:rPr>
        <w:t>Zachodniopomorską Spółdzielczą Kasą Oszczędnościowo-Kredytową</w:t>
      </w:r>
      <w:r>
        <w:t xml:space="preserve"> z siedzibą w Szczecinie przy ul. Czorsztyńskiej 17 (71-201 Szczecin), wpisaną w rejestrze przedsiębiorców Krajowego Rejestru Sądowego pod numerem 0000075196 prowadzonym przez Sąd Rejonowy Szczecin-Centrum XIII Wydział Gospodarczy Krajowego Rejestru Sądowego w Szczecinie, NIP: 8510008513, REGON: 810428745, reprezentowaną przez: ……………………….., </w:t>
      </w:r>
    </w:p>
    <w:p w:rsidR="004C7F7B" w:rsidRDefault="004C7F7B" w:rsidP="004C7F7B">
      <w:pPr>
        <w:spacing w:after="0"/>
        <w:jc w:val="both"/>
      </w:pPr>
      <w:r>
        <w:t xml:space="preserve">Zwaną dalej </w:t>
      </w:r>
      <w:r w:rsidRPr="004C7F7B">
        <w:rPr>
          <w:b/>
        </w:rPr>
        <w:t>ZSKOK</w:t>
      </w:r>
      <w:r>
        <w:t xml:space="preserve">, </w:t>
      </w:r>
    </w:p>
    <w:p w:rsidR="004C7F7B" w:rsidRDefault="004C7F7B" w:rsidP="004C7F7B">
      <w:pPr>
        <w:spacing w:after="0"/>
        <w:jc w:val="both"/>
      </w:pPr>
    </w:p>
    <w:p w:rsidR="004C7F7B" w:rsidRDefault="004C7F7B" w:rsidP="004C7F7B">
      <w:pPr>
        <w:spacing w:after="0"/>
        <w:jc w:val="center"/>
      </w:pPr>
      <w:r>
        <w:t>a</w:t>
      </w:r>
    </w:p>
    <w:p w:rsidR="004C7F7B" w:rsidRDefault="004C7F7B" w:rsidP="004C7F7B">
      <w:pPr>
        <w:spacing w:after="0"/>
        <w:jc w:val="both"/>
      </w:pPr>
      <w:r>
        <w:t>…………………………………..</w:t>
      </w:r>
    </w:p>
    <w:p w:rsidR="004C7F7B" w:rsidRDefault="004C7F7B" w:rsidP="004C7F7B">
      <w:pPr>
        <w:spacing w:after="0"/>
        <w:jc w:val="both"/>
      </w:pPr>
      <w:r>
        <w:t>zwanym dalej</w:t>
      </w:r>
      <w:r w:rsidR="00DB40BD">
        <w:t xml:space="preserve"> </w:t>
      </w:r>
      <w:r w:rsidR="00DB40BD" w:rsidRPr="00DB40BD">
        <w:rPr>
          <w:b/>
        </w:rPr>
        <w:t>nabywcą</w:t>
      </w:r>
      <w:r w:rsidR="00DB40BD">
        <w:t>,</w:t>
      </w:r>
      <w:r>
        <w:t xml:space="preserve"> </w:t>
      </w:r>
    </w:p>
    <w:p w:rsidR="00DB40BD" w:rsidRDefault="00DB40BD" w:rsidP="004C7F7B">
      <w:pPr>
        <w:spacing w:after="0"/>
        <w:jc w:val="both"/>
      </w:pPr>
    </w:p>
    <w:p w:rsidR="00DB40BD" w:rsidRDefault="00DB40BD" w:rsidP="00DB40BD">
      <w:pPr>
        <w:spacing w:after="0"/>
        <w:jc w:val="center"/>
      </w:pPr>
      <w:r>
        <w:t>o treści następującej:</w:t>
      </w:r>
    </w:p>
    <w:p w:rsidR="00DB40BD" w:rsidRDefault="00DB40BD" w:rsidP="00DB40BD">
      <w:pPr>
        <w:spacing w:after="0"/>
        <w:jc w:val="center"/>
      </w:pPr>
    </w:p>
    <w:p w:rsidR="00DB40BD" w:rsidRDefault="00DB40BD" w:rsidP="00DB40BD">
      <w:pPr>
        <w:spacing w:after="0"/>
        <w:jc w:val="center"/>
      </w:pPr>
      <w:r>
        <w:rPr>
          <w:rFonts w:cstheme="minorHAnsi"/>
        </w:rPr>
        <w:t>§</w:t>
      </w:r>
      <w:r>
        <w:t>1.</w:t>
      </w:r>
    </w:p>
    <w:p w:rsidR="00DB40BD" w:rsidRDefault="00DB40BD" w:rsidP="00DB40BD">
      <w:pPr>
        <w:spacing w:after="0"/>
        <w:jc w:val="both"/>
      </w:pPr>
      <w:r>
        <w:t>Niniejsze porozumienie reguluje zasady zachowania w tajemnicy informacji poufnych uzyskanych przez strony w związku z procesem pakietowej sprzedaży wierzytelności ZSKOK.</w:t>
      </w:r>
    </w:p>
    <w:p w:rsidR="00DB40BD" w:rsidRDefault="00DB40BD" w:rsidP="00DB40BD">
      <w:pPr>
        <w:spacing w:after="0"/>
        <w:jc w:val="both"/>
      </w:pPr>
    </w:p>
    <w:p w:rsidR="00DB40BD" w:rsidRDefault="00DB40BD" w:rsidP="00DB40BD">
      <w:pPr>
        <w:spacing w:after="0"/>
        <w:jc w:val="center"/>
        <w:rPr>
          <w:rFonts w:cstheme="minorHAnsi"/>
        </w:rPr>
      </w:pPr>
      <w:r>
        <w:rPr>
          <w:rFonts w:cstheme="minorHAnsi"/>
        </w:rPr>
        <w:t>§2.</w:t>
      </w:r>
    </w:p>
    <w:p w:rsidR="00DB40BD" w:rsidRPr="002B3AA2" w:rsidRDefault="00DB40BD" w:rsidP="002B3AA2">
      <w:pPr>
        <w:pStyle w:val="Akapitzlist"/>
        <w:numPr>
          <w:ilvl w:val="0"/>
          <w:numId w:val="3"/>
        </w:numPr>
        <w:spacing w:after="0"/>
        <w:jc w:val="both"/>
        <w:rPr>
          <w:rFonts w:cstheme="minorHAnsi"/>
        </w:rPr>
      </w:pPr>
      <w:r w:rsidRPr="002B3AA2">
        <w:rPr>
          <w:rFonts w:cstheme="minorHAnsi"/>
        </w:rPr>
        <w:t>Ilekroć w treści porozumienia mowa o:</w:t>
      </w:r>
    </w:p>
    <w:p w:rsidR="002B3AA2" w:rsidRDefault="00DB40BD" w:rsidP="00DB40BD">
      <w:pPr>
        <w:pStyle w:val="Akapitzlist"/>
        <w:numPr>
          <w:ilvl w:val="0"/>
          <w:numId w:val="2"/>
        </w:numPr>
        <w:spacing w:after="0"/>
        <w:jc w:val="both"/>
      </w:pPr>
      <w:r>
        <w:t xml:space="preserve">informacjach poufnych – należy przez to rozumieć wszelkie informacje uzyskane </w:t>
      </w:r>
      <w:r w:rsidR="00743018">
        <w:t>lub udostępnione przez którąkolwiek ze stron lub podmiot ze stroną związany w związku z procesem pakietowej sprzedaży wierzytelności ZSKOK, wyrażone w dowolnej formie</w:t>
      </w:r>
      <w:r w:rsidR="002B3AA2">
        <w:t xml:space="preserve"> i treści, z zastrzeżeniem ust. 2. </w:t>
      </w:r>
      <w:r w:rsidR="00743018">
        <w:t>Za informację poufną poczytuje się także sam fakt negocjacji pomiędzy stronami w ramach procesu pakietowej sprzedaży wierzytelności ZKOK, począwszy od dnia złożenia przez nabywcę oświadczenia o zamia</w:t>
      </w:r>
      <w:r w:rsidR="002B3AA2">
        <w:t>rze nabycia wierzytelności,</w:t>
      </w:r>
    </w:p>
    <w:p w:rsidR="002B3AA2" w:rsidRDefault="002B3AA2" w:rsidP="00DB40BD">
      <w:pPr>
        <w:pStyle w:val="Akapitzlist"/>
        <w:numPr>
          <w:ilvl w:val="0"/>
          <w:numId w:val="2"/>
        </w:numPr>
        <w:spacing w:after="0"/>
        <w:jc w:val="both"/>
      </w:pPr>
      <w:r>
        <w:t>procesie pakietowej sprzedaży wierzytelności ZSKOK – należy przez to rozumieć postępowanie zainicjowane przez ZSKOK, a mające na celu sprzedaż portfela wierzytelności przysługujących ZSKOK, od momentu zamieszczenia na witrynie internetowej ZSKOK ogłoszenia o zaproszeniu do składania przez podmioty zainteresowane pisemnych oświadczeń o zamiarze nabycia wierzytelności do momentu podpisania umowy sprzedaży wierzytelności,</w:t>
      </w:r>
    </w:p>
    <w:p w:rsidR="002B3AA2" w:rsidRDefault="002B3AA2" w:rsidP="00DB40BD">
      <w:pPr>
        <w:pStyle w:val="Akapitzlist"/>
        <w:numPr>
          <w:ilvl w:val="0"/>
          <w:numId w:val="2"/>
        </w:numPr>
        <w:spacing w:after="0"/>
        <w:jc w:val="both"/>
      </w:pPr>
      <w:r>
        <w:t>podmiot związany ze stroną – należy przez to rozumieć podwykonawcę</w:t>
      </w:r>
      <w:r w:rsidR="009064EF">
        <w:t xml:space="preserve"> (niezależnie od podstawy prawnej współpracy)</w:t>
      </w:r>
      <w:r>
        <w:t xml:space="preserve">, pracownika, reprezentanta, przedstawiciela, </w:t>
      </w:r>
      <w:r w:rsidR="009064EF">
        <w:t>pełnomocnika strony, członka organu nadzorczego strony, a także jakikolwiek podmiot powiązany ze stroną osobowo lub kapitałowo,</w:t>
      </w:r>
      <w:r>
        <w:t xml:space="preserve"> </w:t>
      </w:r>
    </w:p>
    <w:p w:rsidR="002B3AA2" w:rsidRDefault="002B3AA2" w:rsidP="002B3AA2">
      <w:pPr>
        <w:pStyle w:val="Akapitzlist"/>
        <w:numPr>
          <w:ilvl w:val="0"/>
          <w:numId w:val="3"/>
        </w:numPr>
        <w:spacing w:after="0"/>
        <w:jc w:val="both"/>
      </w:pPr>
      <w:r>
        <w:t>Strony zgodnie ustalają, że informacjami poufnymi w rozumieniu porozumienia nie są informacje:</w:t>
      </w:r>
    </w:p>
    <w:p w:rsidR="009064EF" w:rsidRDefault="002B3AA2" w:rsidP="002B3AA2">
      <w:pPr>
        <w:pStyle w:val="Akapitzlist"/>
        <w:numPr>
          <w:ilvl w:val="0"/>
          <w:numId w:val="4"/>
        </w:numPr>
        <w:spacing w:after="0"/>
        <w:jc w:val="both"/>
      </w:pPr>
      <w:r>
        <w:t xml:space="preserve">dostępne publicznie dla stron bez naruszenia niniejszego porozumienia przez stronę lub podmiot </w:t>
      </w:r>
      <w:r w:rsidR="009064EF">
        <w:t xml:space="preserve">związany </w:t>
      </w:r>
      <w:r>
        <w:t>ze stroną,</w:t>
      </w:r>
    </w:p>
    <w:p w:rsidR="009064EF" w:rsidRDefault="009064EF" w:rsidP="002B3AA2">
      <w:pPr>
        <w:pStyle w:val="Akapitzlist"/>
        <w:numPr>
          <w:ilvl w:val="0"/>
          <w:numId w:val="4"/>
        </w:numPr>
        <w:spacing w:after="0"/>
        <w:jc w:val="both"/>
      </w:pPr>
      <w:r>
        <w:t>które były w posiadaniu strony przed rozpoczęciem procesu pakietowej sprzedaży wierzytelności ZSKOK, o ile informacje te zostały uzyskane bez naruszenia prawa,</w:t>
      </w:r>
    </w:p>
    <w:p w:rsidR="009064EF" w:rsidRDefault="009064EF" w:rsidP="002B3AA2">
      <w:pPr>
        <w:pStyle w:val="Akapitzlist"/>
        <w:numPr>
          <w:ilvl w:val="0"/>
          <w:numId w:val="4"/>
        </w:numPr>
        <w:spacing w:after="0"/>
        <w:jc w:val="both"/>
      </w:pPr>
      <w:r>
        <w:t>co do których druga strona wyraziła uprzednią pisemną zgodę na ich ujawnienie.</w:t>
      </w:r>
    </w:p>
    <w:p w:rsidR="009064EF" w:rsidRDefault="009064EF" w:rsidP="009064EF">
      <w:pPr>
        <w:spacing w:after="0"/>
        <w:jc w:val="both"/>
      </w:pPr>
    </w:p>
    <w:p w:rsidR="00DB40BD" w:rsidRDefault="009064EF" w:rsidP="009064EF">
      <w:pPr>
        <w:spacing w:after="0"/>
        <w:jc w:val="center"/>
        <w:rPr>
          <w:rFonts w:cstheme="minorHAnsi"/>
        </w:rPr>
      </w:pPr>
      <w:r>
        <w:rPr>
          <w:rFonts w:cstheme="minorHAnsi"/>
        </w:rPr>
        <w:lastRenderedPageBreak/>
        <w:t>§3.</w:t>
      </w:r>
    </w:p>
    <w:p w:rsidR="009064EF" w:rsidRPr="009064EF" w:rsidRDefault="009064EF" w:rsidP="009064EF">
      <w:pPr>
        <w:pStyle w:val="Akapitzlist"/>
        <w:numPr>
          <w:ilvl w:val="0"/>
          <w:numId w:val="5"/>
        </w:numPr>
        <w:spacing w:after="0"/>
        <w:jc w:val="both"/>
      </w:pPr>
      <w:r w:rsidRPr="009064EF">
        <w:rPr>
          <w:rFonts w:cstheme="minorHAnsi"/>
        </w:rPr>
        <w:t>Każda</w:t>
      </w:r>
      <w:r>
        <w:rPr>
          <w:rFonts w:cstheme="minorHAnsi"/>
        </w:rPr>
        <w:t xml:space="preserve"> ze stron zobowiązuje się nie ujawniać i nie przekazywać innym osobom informacj</w:t>
      </w:r>
      <w:r w:rsidR="00042871">
        <w:rPr>
          <w:rFonts w:cstheme="minorHAnsi"/>
        </w:rPr>
        <w:t>i poufnych, o których mowa w §1, chyba że ma to na celu realizację procesu pakietowej sprzedaży wierzytelności ZSKOK;</w:t>
      </w:r>
      <w:bookmarkStart w:id="0" w:name="_GoBack"/>
      <w:bookmarkEnd w:id="0"/>
      <w:r w:rsidR="00042871">
        <w:rPr>
          <w:rFonts w:cstheme="minorHAnsi"/>
        </w:rPr>
        <w:t xml:space="preserve"> obowiązek ten jest nieograniczony czasowo.</w:t>
      </w:r>
      <w:r w:rsidR="00E43A97">
        <w:rPr>
          <w:rFonts w:cstheme="minorHAnsi"/>
        </w:rPr>
        <w:t xml:space="preserve"> </w:t>
      </w:r>
      <w:r>
        <w:rPr>
          <w:rFonts w:cstheme="minorHAnsi"/>
        </w:rPr>
        <w:t xml:space="preserve">  </w:t>
      </w:r>
    </w:p>
    <w:p w:rsidR="00E43A97" w:rsidRPr="00E43A97" w:rsidRDefault="00042871" w:rsidP="009064EF">
      <w:pPr>
        <w:pStyle w:val="Akapitzlist"/>
        <w:numPr>
          <w:ilvl w:val="0"/>
          <w:numId w:val="5"/>
        </w:numPr>
        <w:spacing w:after="0"/>
        <w:jc w:val="both"/>
      </w:pPr>
      <w:r>
        <w:rPr>
          <w:rFonts w:cstheme="minorHAnsi"/>
        </w:rPr>
        <w:t>K</w:t>
      </w:r>
      <w:r w:rsidR="00E43A97">
        <w:rPr>
          <w:rFonts w:cstheme="minorHAnsi"/>
        </w:rPr>
        <w:t xml:space="preserve">ażda ze stron zobowiązuje się do zwrotu drugiej stronie, na jej pisemne uprzednie żądanie, otrzymanych nośników informacji poufnych, do zniszczenia tych nośników lub też do usunięcia informacji poufnych zawartych na jakimkolwiek innym nośniku informacji.   </w:t>
      </w:r>
    </w:p>
    <w:p w:rsidR="00DB40BD" w:rsidRDefault="00DB40BD" w:rsidP="00DB40BD">
      <w:pPr>
        <w:spacing w:after="0"/>
        <w:jc w:val="center"/>
      </w:pPr>
    </w:p>
    <w:p w:rsidR="00E43A97" w:rsidRDefault="00E43A97" w:rsidP="00DB40BD">
      <w:pPr>
        <w:spacing w:after="0"/>
        <w:jc w:val="center"/>
        <w:rPr>
          <w:rFonts w:cstheme="minorHAnsi"/>
        </w:rPr>
      </w:pPr>
      <w:r>
        <w:rPr>
          <w:rFonts w:cstheme="minorHAnsi"/>
        </w:rPr>
        <w:t>§4.</w:t>
      </w:r>
    </w:p>
    <w:p w:rsidR="00E43A97" w:rsidRDefault="00E43A97" w:rsidP="00E43A97">
      <w:pPr>
        <w:spacing w:after="0"/>
        <w:jc w:val="both"/>
        <w:rPr>
          <w:rFonts w:cstheme="minorHAnsi"/>
        </w:rPr>
      </w:pPr>
      <w:r>
        <w:rPr>
          <w:rFonts w:cstheme="minorHAnsi"/>
        </w:rPr>
        <w:t>W przypadku niewykonania lub nienależytego wykonania obowiązków ustanowionych w niniejszym porozumieniu</w:t>
      </w:r>
      <w:r w:rsidR="008D0769">
        <w:rPr>
          <w:rFonts w:cstheme="minorHAnsi"/>
        </w:rPr>
        <w:t>,</w:t>
      </w:r>
      <w:r>
        <w:rPr>
          <w:rFonts w:cstheme="minorHAnsi"/>
        </w:rPr>
        <w:t xml:space="preserve"> każda ze stron może żądać od drugiej </w:t>
      </w:r>
      <w:r w:rsidR="008D0769">
        <w:rPr>
          <w:rFonts w:cstheme="minorHAnsi"/>
        </w:rPr>
        <w:t xml:space="preserve">naprawienia szkody na zasadach ogólnych. </w:t>
      </w:r>
    </w:p>
    <w:p w:rsidR="008D0769" w:rsidRDefault="008D0769" w:rsidP="00E43A97">
      <w:pPr>
        <w:spacing w:after="0"/>
        <w:jc w:val="both"/>
        <w:rPr>
          <w:rFonts w:cstheme="minorHAnsi"/>
        </w:rPr>
      </w:pPr>
    </w:p>
    <w:p w:rsidR="008D0769" w:rsidRDefault="008D0769" w:rsidP="008D0769">
      <w:pPr>
        <w:spacing w:after="0"/>
        <w:jc w:val="center"/>
        <w:rPr>
          <w:rFonts w:cstheme="minorHAnsi"/>
        </w:rPr>
      </w:pPr>
      <w:r>
        <w:rPr>
          <w:rFonts w:cstheme="minorHAnsi"/>
        </w:rPr>
        <w:t>§5.</w:t>
      </w:r>
    </w:p>
    <w:p w:rsidR="008D0769" w:rsidRDefault="008D0769" w:rsidP="008D0769">
      <w:pPr>
        <w:pStyle w:val="Akapitzlist"/>
        <w:numPr>
          <w:ilvl w:val="0"/>
          <w:numId w:val="6"/>
        </w:numPr>
        <w:spacing w:after="0"/>
        <w:jc w:val="both"/>
      </w:pPr>
      <w:r>
        <w:t>Wszelkie spory związane lub wynikające z niniejszego porozumienia strony postanawiają rozwiązać polubownie. W braku rozwiązania polubownego strony oddają spór pod rozstrzygnięcie sądu powszechnego właściwego miejscowo dla siedziby ZSKOK.</w:t>
      </w:r>
    </w:p>
    <w:p w:rsidR="008D0769" w:rsidRDefault="008D0769" w:rsidP="008D0769">
      <w:pPr>
        <w:pStyle w:val="Akapitzlist"/>
        <w:numPr>
          <w:ilvl w:val="0"/>
          <w:numId w:val="6"/>
        </w:numPr>
        <w:spacing w:after="0"/>
        <w:jc w:val="both"/>
      </w:pPr>
      <w:r>
        <w:t xml:space="preserve">Zmiany w treści porozumienia wymagają formy pisemnej, pod rygorem nieważności. </w:t>
      </w:r>
    </w:p>
    <w:p w:rsidR="008D0769" w:rsidRDefault="008D0769" w:rsidP="008D0769">
      <w:pPr>
        <w:pStyle w:val="Akapitzlist"/>
        <w:numPr>
          <w:ilvl w:val="0"/>
          <w:numId w:val="6"/>
        </w:numPr>
        <w:spacing w:after="0"/>
        <w:jc w:val="both"/>
      </w:pPr>
      <w:r>
        <w:t xml:space="preserve">Porozumienie zostało sporządzone w dwóch jednobrzmiących egzemplarzach, po jednym dla każdej ze stron. </w:t>
      </w:r>
    </w:p>
    <w:sectPr w:rsidR="008D0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F72"/>
    <w:multiLevelType w:val="hybridMultilevel"/>
    <w:tmpl w:val="B29ED720"/>
    <w:lvl w:ilvl="0" w:tplc="FCFE4B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2D1CA3"/>
    <w:multiLevelType w:val="hybridMultilevel"/>
    <w:tmpl w:val="44061C0A"/>
    <w:lvl w:ilvl="0" w:tplc="CF78CC4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C36054"/>
    <w:multiLevelType w:val="hybridMultilevel"/>
    <w:tmpl w:val="12268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C2059D"/>
    <w:multiLevelType w:val="hybridMultilevel"/>
    <w:tmpl w:val="E61A35A6"/>
    <w:lvl w:ilvl="0" w:tplc="7B90AD9C">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AC5C3A"/>
    <w:multiLevelType w:val="hybridMultilevel"/>
    <w:tmpl w:val="87647CB2"/>
    <w:lvl w:ilvl="0" w:tplc="5956D06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5D688A"/>
    <w:multiLevelType w:val="hybridMultilevel"/>
    <w:tmpl w:val="276A5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7B"/>
    <w:rsid w:val="00042871"/>
    <w:rsid w:val="002B3AA2"/>
    <w:rsid w:val="004C7F7B"/>
    <w:rsid w:val="00743018"/>
    <w:rsid w:val="008702F7"/>
    <w:rsid w:val="008D0769"/>
    <w:rsid w:val="009064EF"/>
    <w:rsid w:val="00DB40BD"/>
    <w:rsid w:val="00E43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DD8B1-15D1-4D04-88EF-334CDC99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4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511</Words>
  <Characters>3068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Krawczak</dc:creator>
  <cp:keywords/>
  <dc:description/>
  <cp:lastModifiedBy>Wojciech Krawczak</cp:lastModifiedBy>
  <cp:revision>2</cp:revision>
  <dcterms:created xsi:type="dcterms:W3CDTF">2017-07-30T20:38:00Z</dcterms:created>
  <dcterms:modified xsi:type="dcterms:W3CDTF">2017-08-03T12:21:00Z</dcterms:modified>
</cp:coreProperties>
</file>